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FADAB" w14:textId="77777777" w:rsidR="005351A5" w:rsidRPr="009A7051" w:rsidRDefault="005351A5" w:rsidP="005351A5">
      <w:pPr>
        <w:overflowPunct/>
        <w:autoSpaceDE/>
        <w:autoSpaceDN/>
        <w:adjustRightInd/>
        <w:textAlignment w:val="auto"/>
        <w:rPr>
          <w:rFonts w:ascii="Century Gothic" w:hAnsi="Century Gothic" w:cs="Vijaya"/>
          <w:sz w:val="28"/>
          <w:szCs w:val="28"/>
          <w:lang w:eastAsia="en-US"/>
        </w:rPr>
      </w:pPr>
      <w:r w:rsidRPr="009A7051">
        <w:rPr>
          <w:rFonts w:ascii="Century Gothic" w:hAnsi="Century Gothic" w:cs="Vijaya"/>
          <w:sz w:val="28"/>
          <w:szCs w:val="28"/>
          <w:lang w:eastAsia="en-US"/>
        </w:rPr>
        <w:t xml:space="preserve">Dr Jonathan Saville – Psychologist                    </w:t>
      </w:r>
    </w:p>
    <w:p w14:paraId="0C5653CA" w14:textId="77777777" w:rsidR="005351A5" w:rsidRPr="009A7051" w:rsidRDefault="005351A5" w:rsidP="005351A5">
      <w:pPr>
        <w:overflowPunct/>
        <w:autoSpaceDE/>
        <w:autoSpaceDN/>
        <w:adjustRightInd/>
        <w:jc w:val="both"/>
        <w:textAlignment w:val="auto"/>
        <w:rPr>
          <w:rFonts w:ascii="Century Gothic" w:hAnsi="Century Gothic" w:cs="Calibri"/>
          <w:sz w:val="16"/>
          <w:szCs w:val="16"/>
          <w:lang w:eastAsia="en-US"/>
        </w:rPr>
      </w:pPr>
      <w:r w:rsidRPr="009A7051">
        <w:rPr>
          <w:rFonts w:ascii="Century Gothic" w:hAnsi="Century Gothic" w:cs="Calibri"/>
          <w:sz w:val="16"/>
          <w:szCs w:val="16"/>
          <w:lang w:eastAsia="en-US"/>
        </w:rPr>
        <w:t>B Soc Sc (Psychology) (Honours), B App Sc (Chiropractic)</w:t>
      </w:r>
    </w:p>
    <w:p w14:paraId="66D92E9E" w14:textId="77777777" w:rsidR="005351A5" w:rsidRPr="009A7051" w:rsidRDefault="005351A5" w:rsidP="005351A5">
      <w:pPr>
        <w:overflowPunct/>
        <w:autoSpaceDE/>
        <w:autoSpaceDN/>
        <w:adjustRightInd/>
        <w:jc w:val="both"/>
        <w:textAlignment w:val="auto"/>
        <w:rPr>
          <w:rFonts w:ascii="Century Gothic" w:hAnsi="Century Gothic" w:cs="Calibri"/>
          <w:sz w:val="16"/>
          <w:szCs w:val="16"/>
          <w:lang w:eastAsia="en-US"/>
        </w:rPr>
      </w:pPr>
      <w:r w:rsidRPr="009A7051">
        <w:rPr>
          <w:rFonts w:ascii="Century Gothic" w:hAnsi="Century Gothic" w:cs="Calibri"/>
          <w:sz w:val="16"/>
          <w:szCs w:val="16"/>
          <w:lang w:eastAsia="en-US"/>
        </w:rPr>
        <w:t xml:space="preserve">Member Australian </w:t>
      </w:r>
      <w:r w:rsidR="00747B3C" w:rsidRPr="009A7051">
        <w:rPr>
          <w:rFonts w:ascii="Century Gothic" w:hAnsi="Century Gothic" w:cs="Calibri"/>
          <w:sz w:val="16"/>
          <w:szCs w:val="16"/>
          <w:lang w:eastAsia="en-US"/>
        </w:rPr>
        <w:t>Association of Psychologists Inc.</w:t>
      </w:r>
    </w:p>
    <w:p w14:paraId="50277911" w14:textId="6F6B5F71" w:rsidR="005351A5" w:rsidRPr="009A7051" w:rsidRDefault="006A51AE" w:rsidP="005351A5">
      <w:pPr>
        <w:overflowPunct/>
        <w:autoSpaceDE/>
        <w:autoSpaceDN/>
        <w:adjustRightInd/>
        <w:jc w:val="both"/>
        <w:textAlignment w:val="auto"/>
        <w:rPr>
          <w:rFonts w:ascii="Century Gothic" w:hAnsi="Century Gothic" w:cs="Calibri"/>
          <w:sz w:val="16"/>
          <w:szCs w:val="16"/>
          <w:lang w:eastAsia="en-US"/>
        </w:rPr>
      </w:pPr>
      <w:r w:rsidRPr="009A7051">
        <w:rPr>
          <w:rFonts w:ascii="Century Gothic" w:hAnsi="Century Gothic" w:cs="Calibri"/>
          <w:sz w:val="16"/>
          <w:szCs w:val="16"/>
        </w:rPr>
        <w:t xml:space="preserve">Registered with the Psychology Board of Australia - Reg. </w:t>
      </w:r>
      <w:r w:rsidR="005351A5" w:rsidRPr="009A7051">
        <w:rPr>
          <w:rFonts w:ascii="Century Gothic" w:hAnsi="Century Gothic" w:cs="Calibri"/>
          <w:sz w:val="16"/>
          <w:szCs w:val="16"/>
          <w:lang w:eastAsia="en-US"/>
        </w:rPr>
        <w:t>No. PSY0001621898</w:t>
      </w:r>
    </w:p>
    <w:p w14:paraId="155C72D8" w14:textId="77777777" w:rsidR="005351A5" w:rsidRPr="009A7051" w:rsidRDefault="005351A5" w:rsidP="005351A5">
      <w:pPr>
        <w:overflowPunct/>
        <w:autoSpaceDE/>
        <w:autoSpaceDN/>
        <w:adjustRightInd/>
        <w:jc w:val="both"/>
        <w:textAlignment w:val="auto"/>
        <w:rPr>
          <w:rFonts w:ascii="Century Gothic" w:hAnsi="Century Gothic" w:cs="Calibri"/>
          <w:sz w:val="16"/>
          <w:szCs w:val="16"/>
          <w:lang w:eastAsia="en-US"/>
        </w:rPr>
      </w:pPr>
    </w:p>
    <w:p w14:paraId="16AE9101" w14:textId="77777777" w:rsidR="00EA1ABB" w:rsidRPr="009A7051" w:rsidRDefault="005351A5" w:rsidP="005351A5">
      <w:pPr>
        <w:overflowPunct/>
        <w:autoSpaceDE/>
        <w:autoSpaceDN/>
        <w:adjustRightInd/>
        <w:spacing w:after="240"/>
        <w:jc w:val="both"/>
        <w:textAlignment w:val="auto"/>
        <w:rPr>
          <w:rFonts w:ascii="Century Gothic" w:hAnsi="Century Gothic" w:cs="Calibri"/>
          <w:b/>
          <w:sz w:val="20"/>
          <w:lang w:eastAsia="en-US"/>
        </w:rPr>
      </w:pPr>
      <w:r w:rsidRPr="009A7051">
        <w:rPr>
          <w:rFonts w:ascii="Century Gothic" w:hAnsi="Century Gothic" w:cs="Calibri"/>
          <w:b/>
          <w:sz w:val="20"/>
          <w:lang w:eastAsia="en-US"/>
        </w:rPr>
        <w:t>Phone: (03) 9</w:t>
      </w:r>
      <w:r w:rsidR="00792C30" w:rsidRPr="009A7051">
        <w:rPr>
          <w:rFonts w:ascii="Century Gothic" w:hAnsi="Century Gothic" w:cs="Calibri"/>
          <w:b/>
          <w:sz w:val="20"/>
          <w:lang w:eastAsia="en-US"/>
        </w:rPr>
        <w:t>1</w:t>
      </w:r>
      <w:r w:rsidRPr="009A7051">
        <w:rPr>
          <w:rFonts w:ascii="Century Gothic" w:hAnsi="Century Gothic" w:cs="Calibri"/>
          <w:b/>
          <w:sz w:val="20"/>
          <w:lang w:eastAsia="en-US"/>
        </w:rPr>
        <w:t xml:space="preserve">88 </w:t>
      </w:r>
      <w:r w:rsidR="00792C30" w:rsidRPr="009A7051">
        <w:rPr>
          <w:rFonts w:ascii="Century Gothic" w:hAnsi="Century Gothic" w:cs="Calibri"/>
          <w:b/>
          <w:sz w:val="20"/>
          <w:lang w:eastAsia="en-US"/>
        </w:rPr>
        <w:t>4265</w:t>
      </w:r>
    </w:p>
    <w:p w14:paraId="41FD803F" w14:textId="77777777" w:rsidR="00EA1ABB" w:rsidRPr="006D6449" w:rsidRDefault="00EA1ABB" w:rsidP="00EA1ABB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0"/>
          <w:lang w:eastAsia="en-US"/>
        </w:rPr>
      </w:pPr>
    </w:p>
    <w:p w14:paraId="352DC329" w14:textId="77777777" w:rsidR="005351A5" w:rsidRDefault="005351A5">
      <w:pPr>
        <w:pStyle w:val="Title"/>
        <w:rPr>
          <w:rFonts w:ascii="Century Gothic" w:hAnsi="Century Gothic" w:cs="Calibri"/>
          <w:b/>
          <w:sz w:val="32"/>
          <w:szCs w:val="32"/>
        </w:rPr>
      </w:pPr>
    </w:p>
    <w:p w14:paraId="37A4C04E" w14:textId="77777777" w:rsidR="0048065C" w:rsidRPr="005351A5" w:rsidRDefault="0048065C">
      <w:pPr>
        <w:pStyle w:val="Title"/>
        <w:rPr>
          <w:rFonts w:ascii="Century Gothic" w:hAnsi="Century Gothic" w:cs="Calibri"/>
          <w:b/>
          <w:sz w:val="32"/>
          <w:szCs w:val="32"/>
        </w:rPr>
      </w:pPr>
      <w:r w:rsidRPr="005351A5">
        <w:rPr>
          <w:rFonts w:ascii="Century Gothic" w:hAnsi="Century Gothic" w:cs="Calibri"/>
          <w:b/>
          <w:sz w:val="32"/>
          <w:szCs w:val="32"/>
        </w:rPr>
        <w:t>Policy for Management of Personal Information</w:t>
      </w:r>
    </w:p>
    <w:p w14:paraId="467243F5" w14:textId="77777777" w:rsidR="0048065C" w:rsidRDefault="0048065C"/>
    <w:p w14:paraId="28A5DCC1" w14:textId="77777777" w:rsidR="005351A5" w:rsidRDefault="005351A5" w:rsidP="006D6449">
      <w:pPr>
        <w:spacing w:after="240"/>
        <w:rPr>
          <w:rFonts w:ascii="Century Gothic" w:hAnsi="Century Gothic" w:cs="Calibri"/>
          <w:sz w:val="20"/>
        </w:rPr>
      </w:pPr>
    </w:p>
    <w:p w14:paraId="7E12AE47" w14:textId="77777777" w:rsidR="0048065C" w:rsidRPr="005351A5" w:rsidRDefault="0048065C" w:rsidP="006D6449">
      <w:pPr>
        <w:spacing w:after="240"/>
        <w:rPr>
          <w:rFonts w:ascii="Century Gothic" w:hAnsi="Century Gothic" w:cs="Calibri"/>
          <w:sz w:val="20"/>
        </w:rPr>
      </w:pPr>
      <w:r w:rsidRPr="005351A5">
        <w:rPr>
          <w:rFonts w:ascii="Century Gothic" w:hAnsi="Century Gothic" w:cs="Calibri"/>
          <w:sz w:val="20"/>
        </w:rPr>
        <w:t>This document d</w:t>
      </w:r>
      <w:r w:rsidR="003047EF" w:rsidRPr="005351A5">
        <w:rPr>
          <w:rFonts w:ascii="Century Gothic" w:hAnsi="Century Gothic" w:cs="Calibri"/>
          <w:sz w:val="20"/>
        </w:rPr>
        <w:t>escribes Jonathan’s policy</w:t>
      </w:r>
      <w:r w:rsidRPr="005351A5">
        <w:rPr>
          <w:rFonts w:ascii="Century Gothic" w:hAnsi="Century Gothic" w:cs="Calibri"/>
          <w:sz w:val="20"/>
        </w:rPr>
        <w:t xml:space="preserve"> for</w:t>
      </w:r>
      <w:r w:rsidR="003047EF" w:rsidRPr="005351A5">
        <w:rPr>
          <w:rFonts w:ascii="Century Gothic" w:hAnsi="Century Gothic" w:cs="Calibri"/>
          <w:sz w:val="20"/>
        </w:rPr>
        <w:t xml:space="preserve"> the management of his</w:t>
      </w:r>
      <w:r w:rsidRPr="005351A5">
        <w:rPr>
          <w:rFonts w:ascii="Century Gothic" w:hAnsi="Century Gothic" w:cs="Calibri"/>
          <w:sz w:val="20"/>
        </w:rPr>
        <w:t xml:space="preserve"> clients’ information.  The psychological service provided is bound by the legal requirements of the National Privacy Principles from the Privacy Amendment (Private Sector) Act 2000.</w:t>
      </w:r>
    </w:p>
    <w:p w14:paraId="2DB4D5A7" w14:textId="77777777" w:rsidR="0048065C" w:rsidRPr="005351A5" w:rsidRDefault="0048065C">
      <w:pPr>
        <w:pStyle w:val="Heading1"/>
        <w:rPr>
          <w:rFonts w:ascii="Century Gothic" w:hAnsi="Century Gothic" w:cs="Calibri"/>
          <w:sz w:val="20"/>
        </w:rPr>
      </w:pPr>
      <w:r w:rsidRPr="005351A5">
        <w:rPr>
          <w:rFonts w:ascii="Century Gothic" w:hAnsi="Century Gothic" w:cs="Calibri"/>
          <w:sz w:val="20"/>
        </w:rPr>
        <w:t>Client Information</w:t>
      </w:r>
    </w:p>
    <w:p w14:paraId="0D7524E3" w14:textId="77777777" w:rsidR="0048065C" w:rsidRPr="005351A5" w:rsidRDefault="0048065C">
      <w:pPr>
        <w:rPr>
          <w:rFonts w:ascii="Century Gothic" w:hAnsi="Century Gothic" w:cs="Calibri"/>
          <w:sz w:val="20"/>
        </w:rPr>
      </w:pPr>
      <w:r w:rsidRPr="005351A5">
        <w:rPr>
          <w:rFonts w:ascii="Century Gothic" w:hAnsi="Century Gothic" w:cs="Calibri"/>
          <w:sz w:val="20"/>
        </w:rPr>
        <w:t xml:space="preserve">Client files are held in </w:t>
      </w:r>
      <w:r w:rsidR="003047EF" w:rsidRPr="005351A5">
        <w:rPr>
          <w:rFonts w:ascii="Century Gothic" w:hAnsi="Century Gothic" w:cs="Calibri"/>
          <w:sz w:val="20"/>
        </w:rPr>
        <w:t>a secure filing cabinet and secure electronic storage</w:t>
      </w:r>
      <w:r w:rsidRPr="005351A5">
        <w:rPr>
          <w:rFonts w:ascii="Century Gothic" w:hAnsi="Century Gothic" w:cs="Calibri"/>
          <w:sz w:val="20"/>
        </w:rPr>
        <w:t xml:space="preserve"> which is accessi</w:t>
      </w:r>
      <w:r w:rsidR="003047EF" w:rsidRPr="005351A5">
        <w:rPr>
          <w:rFonts w:ascii="Century Gothic" w:hAnsi="Century Gothic" w:cs="Calibri"/>
          <w:sz w:val="20"/>
        </w:rPr>
        <w:t>ble only to Jonathan</w:t>
      </w:r>
      <w:r w:rsidRPr="005351A5">
        <w:rPr>
          <w:rFonts w:ascii="Century Gothic" w:hAnsi="Century Gothic" w:cs="Calibri"/>
          <w:sz w:val="20"/>
        </w:rPr>
        <w:t>.  The information on each file includes personal information such as name, address, contact phone numbers, and other information which is relevant to the psychological service being provided.</w:t>
      </w:r>
    </w:p>
    <w:p w14:paraId="6214DB4D" w14:textId="77777777" w:rsidR="0048065C" w:rsidRPr="005351A5" w:rsidRDefault="0048065C">
      <w:pPr>
        <w:rPr>
          <w:rFonts w:ascii="Century Gothic" w:hAnsi="Century Gothic" w:cs="Calibri"/>
          <w:sz w:val="20"/>
        </w:rPr>
      </w:pPr>
    </w:p>
    <w:p w14:paraId="552DF3B6" w14:textId="77777777" w:rsidR="0048065C" w:rsidRPr="005351A5" w:rsidRDefault="0048065C">
      <w:pPr>
        <w:pStyle w:val="Heading1"/>
        <w:rPr>
          <w:rFonts w:ascii="Century Gothic" w:hAnsi="Century Gothic" w:cs="Calibri"/>
          <w:sz w:val="20"/>
        </w:rPr>
      </w:pPr>
      <w:r w:rsidRPr="005351A5">
        <w:rPr>
          <w:rFonts w:ascii="Century Gothic" w:hAnsi="Century Gothic" w:cs="Calibri"/>
          <w:sz w:val="20"/>
        </w:rPr>
        <w:t>Purpose of holding information</w:t>
      </w:r>
    </w:p>
    <w:p w14:paraId="5EEB65AE" w14:textId="77777777" w:rsidR="0048065C" w:rsidRPr="005351A5" w:rsidRDefault="0048065C">
      <w:pPr>
        <w:rPr>
          <w:rFonts w:ascii="Century Gothic" w:hAnsi="Century Gothic" w:cs="Calibri"/>
          <w:sz w:val="20"/>
        </w:rPr>
      </w:pPr>
      <w:r w:rsidRPr="005351A5">
        <w:rPr>
          <w:rFonts w:ascii="Century Gothic" w:hAnsi="Century Gothic" w:cs="Calibri"/>
          <w:sz w:val="20"/>
        </w:rPr>
        <w:t>The information is gathered as part of the assessment, diagnosis</w:t>
      </w:r>
      <w:r w:rsidR="002553CF" w:rsidRPr="005351A5">
        <w:rPr>
          <w:rFonts w:ascii="Century Gothic" w:hAnsi="Century Gothic" w:cs="Calibri"/>
          <w:sz w:val="20"/>
        </w:rPr>
        <w:t>,</w:t>
      </w:r>
      <w:r w:rsidRPr="005351A5">
        <w:rPr>
          <w:rFonts w:ascii="Century Gothic" w:hAnsi="Century Gothic" w:cs="Calibri"/>
          <w:sz w:val="20"/>
        </w:rPr>
        <w:t xml:space="preserve"> and treatment</w:t>
      </w:r>
      <w:r w:rsidR="003047EF" w:rsidRPr="005351A5">
        <w:rPr>
          <w:rFonts w:ascii="Century Gothic" w:hAnsi="Century Gothic" w:cs="Calibri"/>
          <w:sz w:val="20"/>
        </w:rPr>
        <w:t xml:space="preserve"> of your condition,</w:t>
      </w:r>
      <w:r w:rsidRPr="005351A5">
        <w:rPr>
          <w:rFonts w:ascii="Century Gothic" w:hAnsi="Century Gothic" w:cs="Calibri"/>
          <w:sz w:val="20"/>
        </w:rPr>
        <w:t xml:space="preserve"> and </w:t>
      </w:r>
      <w:r w:rsidR="003047EF" w:rsidRPr="005351A5">
        <w:rPr>
          <w:rFonts w:ascii="Century Gothic" w:hAnsi="Century Gothic" w:cs="Calibri"/>
          <w:sz w:val="20"/>
        </w:rPr>
        <w:t>is seen only by Jonathan</w:t>
      </w:r>
      <w:r w:rsidR="002553CF" w:rsidRPr="005351A5">
        <w:rPr>
          <w:rFonts w:ascii="Century Gothic" w:hAnsi="Century Gothic" w:cs="Calibri"/>
          <w:sz w:val="20"/>
        </w:rPr>
        <w:t xml:space="preserve"> or other persons authorised by you</w:t>
      </w:r>
      <w:r w:rsidRPr="005351A5">
        <w:rPr>
          <w:rFonts w:ascii="Century Gothic" w:hAnsi="Century Gothic" w:cs="Calibri"/>
          <w:sz w:val="20"/>
        </w:rPr>
        <w:t xml:space="preserve">.  The information is retained in order to document what happens during </w:t>
      </w:r>
      <w:r w:rsidR="009A7051" w:rsidRPr="005351A5">
        <w:rPr>
          <w:rFonts w:ascii="Century Gothic" w:hAnsi="Century Gothic" w:cs="Calibri"/>
          <w:sz w:val="20"/>
        </w:rPr>
        <w:t>sessions and</w:t>
      </w:r>
      <w:r w:rsidR="003047EF" w:rsidRPr="005351A5">
        <w:rPr>
          <w:rFonts w:ascii="Century Gothic" w:hAnsi="Century Gothic" w:cs="Calibri"/>
          <w:sz w:val="20"/>
        </w:rPr>
        <w:t xml:space="preserve"> enables Jonathan</w:t>
      </w:r>
      <w:r w:rsidRPr="005351A5">
        <w:rPr>
          <w:rFonts w:ascii="Century Gothic" w:hAnsi="Century Gothic" w:cs="Calibri"/>
          <w:sz w:val="20"/>
        </w:rPr>
        <w:t xml:space="preserve"> to provide a relevant and informed psychological service.</w:t>
      </w:r>
    </w:p>
    <w:p w14:paraId="07A8B8E1" w14:textId="77777777" w:rsidR="0048065C" w:rsidRPr="005351A5" w:rsidRDefault="0048065C">
      <w:pPr>
        <w:rPr>
          <w:rFonts w:ascii="Century Gothic" w:hAnsi="Century Gothic" w:cs="Calibri"/>
          <w:sz w:val="20"/>
        </w:rPr>
      </w:pPr>
    </w:p>
    <w:p w14:paraId="6EC93C18" w14:textId="77777777" w:rsidR="0048065C" w:rsidRPr="005351A5" w:rsidRDefault="0048065C">
      <w:pPr>
        <w:pStyle w:val="Heading1"/>
        <w:rPr>
          <w:rFonts w:ascii="Century Gothic" w:hAnsi="Century Gothic" w:cs="Calibri"/>
          <w:sz w:val="20"/>
        </w:rPr>
      </w:pPr>
      <w:r w:rsidRPr="005351A5">
        <w:rPr>
          <w:rFonts w:ascii="Century Gothic" w:hAnsi="Century Gothic" w:cs="Calibri"/>
          <w:sz w:val="20"/>
        </w:rPr>
        <w:t>Requests for access to client information</w:t>
      </w:r>
    </w:p>
    <w:p w14:paraId="391352F0" w14:textId="77777777" w:rsidR="0048065C" w:rsidRPr="005351A5" w:rsidRDefault="0048065C">
      <w:pPr>
        <w:rPr>
          <w:rFonts w:ascii="Century Gothic" w:hAnsi="Century Gothic" w:cs="Calibri"/>
          <w:sz w:val="20"/>
        </w:rPr>
      </w:pPr>
      <w:r w:rsidRPr="005351A5">
        <w:rPr>
          <w:rFonts w:ascii="Century Gothic" w:hAnsi="Century Gothic" w:cs="Calibri"/>
          <w:sz w:val="20"/>
        </w:rPr>
        <w:t>At any stage</w:t>
      </w:r>
      <w:r w:rsidR="003047EF" w:rsidRPr="005351A5">
        <w:rPr>
          <w:rFonts w:ascii="Century Gothic" w:hAnsi="Century Gothic" w:cs="Calibri"/>
          <w:sz w:val="20"/>
        </w:rPr>
        <w:t>,</w:t>
      </w:r>
      <w:r w:rsidRPr="005351A5">
        <w:rPr>
          <w:rFonts w:ascii="Century Gothic" w:hAnsi="Century Gothic" w:cs="Calibri"/>
          <w:sz w:val="20"/>
        </w:rPr>
        <w:t xml:space="preserve"> clients may request to see the information about them kept on file.  The psychologist may discuss the contents with them and</w:t>
      </w:r>
      <w:r w:rsidR="003047EF" w:rsidRPr="005351A5">
        <w:rPr>
          <w:rFonts w:ascii="Century Gothic" w:hAnsi="Century Gothic" w:cs="Calibri"/>
          <w:sz w:val="20"/>
        </w:rPr>
        <w:t xml:space="preserve"> </w:t>
      </w:r>
      <w:r w:rsidRPr="005351A5">
        <w:rPr>
          <w:rFonts w:ascii="Century Gothic" w:hAnsi="Century Gothic" w:cs="Calibri"/>
          <w:sz w:val="20"/>
        </w:rPr>
        <w:t>/ or give them a copy.  All requests by clients for access to information held about them should b</w:t>
      </w:r>
      <w:r w:rsidR="003047EF" w:rsidRPr="005351A5">
        <w:rPr>
          <w:rFonts w:ascii="Century Gothic" w:hAnsi="Century Gothic" w:cs="Calibri"/>
          <w:sz w:val="20"/>
        </w:rPr>
        <w:t>e lodged with Jonathan</w:t>
      </w:r>
      <w:r w:rsidRPr="005351A5">
        <w:rPr>
          <w:rFonts w:ascii="Century Gothic" w:hAnsi="Century Gothic" w:cs="Calibri"/>
          <w:sz w:val="20"/>
        </w:rPr>
        <w:t xml:space="preserve">.  These requests </w:t>
      </w:r>
      <w:r w:rsidR="003047EF" w:rsidRPr="005351A5">
        <w:rPr>
          <w:rFonts w:ascii="Century Gothic" w:hAnsi="Century Gothic" w:cs="Calibri"/>
          <w:sz w:val="20"/>
        </w:rPr>
        <w:t>will be responded to within 7</w:t>
      </w:r>
      <w:r w:rsidRPr="005351A5">
        <w:rPr>
          <w:rFonts w:ascii="Century Gothic" w:hAnsi="Century Gothic" w:cs="Calibri"/>
          <w:sz w:val="20"/>
        </w:rPr>
        <w:t xml:space="preserve"> days</w:t>
      </w:r>
      <w:r w:rsidR="003047EF" w:rsidRPr="005351A5">
        <w:rPr>
          <w:rFonts w:ascii="Century Gothic" w:hAnsi="Century Gothic" w:cs="Calibri"/>
          <w:sz w:val="20"/>
        </w:rPr>
        <w:t>,</w:t>
      </w:r>
      <w:r w:rsidRPr="005351A5">
        <w:rPr>
          <w:rFonts w:ascii="Century Gothic" w:hAnsi="Century Gothic" w:cs="Calibri"/>
          <w:sz w:val="20"/>
        </w:rPr>
        <w:t xml:space="preserve"> and an appointment will be made if necessary for clarification purposes.</w:t>
      </w:r>
    </w:p>
    <w:p w14:paraId="3561A285" w14:textId="77777777" w:rsidR="0048065C" w:rsidRPr="005351A5" w:rsidRDefault="0048065C">
      <w:pPr>
        <w:rPr>
          <w:rFonts w:ascii="Century Gothic" w:hAnsi="Century Gothic" w:cs="Calibri"/>
          <w:sz w:val="20"/>
        </w:rPr>
      </w:pPr>
    </w:p>
    <w:p w14:paraId="7DA4A047" w14:textId="77777777" w:rsidR="0048065C" w:rsidRPr="005351A5" w:rsidRDefault="0048065C">
      <w:pPr>
        <w:pStyle w:val="Heading1"/>
        <w:rPr>
          <w:rFonts w:ascii="Century Gothic" w:hAnsi="Century Gothic" w:cs="Calibri"/>
          <w:sz w:val="20"/>
        </w:rPr>
      </w:pPr>
      <w:r w:rsidRPr="005351A5">
        <w:rPr>
          <w:rFonts w:ascii="Century Gothic" w:hAnsi="Century Gothic" w:cs="Calibri"/>
          <w:sz w:val="20"/>
        </w:rPr>
        <w:t>Concerns</w:t>
      </w:r>
    </w:p>
    <w:p w14:paraId="2FA5CD70" w14:textId="77777777" w:rsidR="0048065C" w:rsidRPr="005351A5" w:rsidRDefault="0048065C">
      <w:pPr>
        <w:rPr>
          <w:rFonts w:ascii="Century Gothic" w:hAnsi="Century Gothic" w:cs="Calibri"/>
          <w:sz w:val="20"/>
        </w:rPr>
      </w:pPr>
      <w:r w:rsidRPr="005351A5">
        <w:rPr>
          <w:rFonts w:ascii="Century Gothic" w:hAnsi="Century Gothic" w:cs="Calibri"/>
          <w:sz w:val="20"/>
        </w:rPr>
        <w:t>If you have a concern about the management of your personal informatio</w:t>
      </w:r>
      <w:r w:rsidR="003047EF" w:rsidRPr="005351A5">
        <w:rPr>
          <w:rFonts w:ascii="Century Gothic" w:hAnsi="Century Gothic" w:cs="Calibri"/>
          <w:sz w:val="20"/>
        </w:rPr>
        <w:t>n, please inform Jonathan</w:t>
      </w:r>
      <w:r w:rsidR="00CA2A32">
        <w:rPr>
          <w:rFonts w:ascii="Century Gothic" w:hAnsi="Century Gothic" w:cs="Calibri"/>
          <w:sz w:val="20"/>
        </w:rPr>
        <w:t>.  Alternatively, y</w:t>
      </w:r>
      <w:r w:rsidRPr="005351A5">
        <w:rPr>
          <w:rFonts w:ascii="Century Gothic" w:hAnsi="Century Gothic" w:cs="Calibri"/>
          <w:sz w:val="20"/>
        </w:rPr>
        <w:t>ou can obtain a copy of the National Privacy Principles, which describe your rights and how your information should be handled.  Ultimately, if you wish to lodge a formal complaint about the use of, or access to, your personal information, you may do so with the Off</w:t>
      </w:r>
      <w:r w:rsidR="001F295A">
        <w:rPr>
          <w:rFonts w:ascii="Century Gothic" w:hAnsi="Century Gothic" w:cs="Calibri"/>
          <w:sz w:val="20"/>
        </w:rPr>
        <w:t xml:space="preserve">ice of the Australian Information </w:t>
      </w:r>
      <w:r w:rsidRPr="005351A5">
        <w:rPr>
          <w:rFonts w:ascii="Century Gothic" w:hAnsi="Century Gothic" w:cs="Calibri"/>
          <w:sz w:val="20"/>
        </w:rPr>
        <w:t xml:space="preserve">Commissioner </w:t>
      </w:r>
      <w:r w:rsidR="001F295A">
        <w:rPr>
          <w:rFonts w:ascii="Century Gothic" w:hAnsi="Century Gothic" w:cs="Calibri"/>
          <w:sz w:val="20"/>
        </w:rPr>
        <w:t>(</w:t>
      </w:r>
      <w:hyperlink r:id="rId6" w:history="1">
        <w:r w:rsidR="001F295A" w:rsidRPr="00B60B79">
          <w:rPr>
            <w:rStyle w:val="Hyperlink"/>
            <w:rFonts w:ascii="Century Gothic" w:hAnsi="Century Gothic" w:cs="Calibri"/>
            <w:sz w:val="20"/>
          </w:rPr>
          <w:t>www.</w:t>
        </w:r>
        <w:r w:rsidR="001F295A" w:rsidRPr="00F617D2">
          <w:rPr>
            <w:rStyle w:val="Hyperlink"/>
            <w:rFonts w:ascii="Century Gothic" w:hAnsi="Century Gothic" w:cs="Calibri"/>
            <w:color w:val="2F5496"/>
            <w:sz w:val="20"/>
          </w:rPr>
          <w:t>oaic</w:t>
        </w:r>
        <w:r w:rsidR="001F295A" w:rsidRPr="00B60B79">
          <w:rPr>
            <w:rStyle w:val="Hyperlink"/>
            <w:rFonts w:ascii="Century Gothic" w:hAnsi="Century Gothic" w:cs="Calibri"/>
            <w:sz w:val="20"/>
          </w:rPr>
          <w:t>.gov.au</w:t>
        </w:r>
      </w:hyperlink>
      <w:r w:rsidR="001F295A">
        <w:rPr>
          <w:rFonts w:ascii="Century Gothic" w:hAnsi="Century Gothic" w:cs="Calibri"/>
          <w:sz w:val="20"/>
        </w:rPr>
        <w:t xml:space="preserve">) </w:t>
      </w:r>
      <w:r w:rsidRPr="005351A5">
        <w:rPr>
          <w:rFonts w:ascii="Century Gothic" w:hAnsi="Century Gothic" w:cs="Calibri"/>
          <w:sz w:val="20"/>
        </w:rPr>
        <w:t>on 1300 363 992, or GPO Box 5218, Sydney, NSW 1042.</w:t>
      </w:r>
    </w:p>
    <w:p w14:paraId="06C70F18" w14:textId="77777777" w:rsidR="0072754D" w:rsidRDefault="0072754D">
      <w:pPr>
        <w:rPr>
          <w:rFonts w:ascii="Calibri" w:hAnsi="Calibri" w:cs="Calibri"/>
        </w:rPr>
      </w:pPr>
    </w:p>
    <w:p w14:paraId="1D9AB12F" w14:textId="77777777" w:rsidR="0072754D" w:rsidRDefault="0072754D">
      <w:pPr>
        <w:rPr>
          <w:rFonts w:ascii="Calibri" w:hAnsi="Calibri" w:cs="Calibri"/>
        </w:rPr>
      </w:pPr>
    </w:p>
    <w:p w14:paraId="528C2B05" w14:textId="77777777" w:rsidR="0048065C" w:rsidRDefault="0048065C"/>
    <w:p w14:paraId="665B3B93" w14:textId="354473C8" w:rsidR="0072754D" w:rsidRDefault="0018635E" w:rsidP="0072754D">
      <w:pPr>
        <w:ind w:left="5040" w:firstLine="720"/>
      </w:pPr>
      <w:r>
        <w:rPr>
          <w:noProof/>
        </w:rPr>
        <w:drawing>
          <wp:inline distT="0" distB="0" distL="0" distR="0" wp14:anchorId="550971A9" wp14:editId="1E1A8F3C">
            <wp:extent cx="1771650" cy="92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54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B0331" w14:textId="77777777" w:rsidR="001E6234" w:rsidRDefault="001E6234">
      <w:r>
        <w:separator/>
      </w:r>
    </w:p>
  </w:endnote>
  <w:endnote w:type="continuationSeparator" w:id="0">
    <w:p w14:paraId="1E00E540" w14:textId="77777777" w:rsidR="001E6234" w:rsidRDefault="001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67A58" w14:textId="77777777" w:rsidR="0048065C" w:rsidRDefault="00480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0CECA" w14:textId="77777777" w:rsidR="001E6234" w:rsidRDefault="001E6234">
      <w:r>
        <w:separator/>
      </w:r>
    </w:p>
  </w:footnote>
  <w:footnote w:type="continuationSeparator" w:id="0">
    <w:p w14:paraId="4F2EF9E3" w14:textId="77777777" w:rsidR="001E6234" w:rsidRDefault="001E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1F01" w14:textId="77777777" w:rsidR="0048065C" w:rsidRDefault="004806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2D"/>
    <w:rsid w:val="00023784"/>
    <w:rsid w:val="000A06CB"/>
    <w:rsid w:val="000B19B8"/>
    <w:rsid w:val="000D284F"/>
    <w:rsid w:val="00173894"/>
    <w:rsid w:val="0018635E"/>
    <w:rsid w:val="001E6234"/>
    <w:rsid w:val="001F295A"/>
    <w:rsid w:val="002334F1"/>
    <w:rsid w:val="00254F81"/>
    <w:rsid w:val="002553CF"/>
    <w:rsid w:val="002E114C"/>
    <w:rsid w:val="003047EF"/>
    <w:rsid w:val="003B3A2D"/>
    <w:rsid w:val="0048065C"/>
    <w:rsid w:val="005351A5"/>
    <w:rsid w:val="005609E4"/>
    <w:rsid w:val="005679FA"/>
    <w:rsid w:val="005B1AA4"/>
    <w:rsid w:val="0060107B"/>
    <w:rsid w:val="006A51AE"/>
    <w:rsid w:val="006D6449"/>
    <w:rsid w:val="0072754D"/>
    <w:rsid w:val="0073373B"/>
    <w:rsid w:val="00747B3C"/>
    <w:rsid w:val="00792C30"/>
    <w:rsid w:val="007976F9"/>
    <w:rsid w:val="007B0254"/>
    <w:rsid w:val="00893022"/>
    <w:rsid w:val="008C5BEF"/>
    <w:rsid w:val="008E723F"/>
    <w:rsid w:val="00997038"/>
    <w:rsid w:val="009A7051"/>
    <w:rsid w:val="009B36DF"/>
    <w:rsid w:val="00B562B8"/>
    <w:rsid w:val="00BB3AC0"/>
    <w:rsid w:val="00BD34C6"/>
    <w:rsid w:val="00CA2A32"/>
    <w:rsid w:val="00D207EA"/>
    <w:rsid w:val="00DB5AB8"/>
    <w:rsid w:val="00DE2BF6"/>
    <w:rsid w:val="00EA1ABB"/>
    <w:rsid w:val="00EA41BC"/>
    <w:rsid w:val="00EC6EE0"/>
    <w:rsid w:val="00F6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25852E7"/>
  <w15:chartTrackingRefBased/>
  <w15:docId w15:val="{E973108E-73EF-40EA-BD06-32D1E3CB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20">
    <w:name w:val="Body Text 2"/>
    <w:basedOn w:val="Normal"/>
    <w:pPr>
      <w:spacing w:after="120"/>
      <w:ind w:left="283"/>
    </w:pPr>
  </w:style>
  <w:style w:type="paragraph" w:styleId="BodyTextFirstIndent2">
    <w:name w:val="Body Text First Indent 2"/>
    <w:basedOn w:val="BodyText20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z w:val="20"/>
    </w:rPr>
  </w:style>
  <w:style w:type="paragraph" w:styleId="Closing">
    <w:name w:val="Closing"/>
    <w:basedOn w:val="Normal"/>
    <w:semiHidden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Pr>
      <w:rFonts w:ascii="Arial" w:hAnsi="Arial"/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/>
      <w:sz w:val="20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semiHidden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semiHidden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semiHidden/>
    <w:pPr>
      <w:tabs>
        <w:tab w:val="left" w:pos="926"/>
      </w:tabs>
      <w:ind w:left="926" w:hanging="360"/>
    </w:pPr>
  </w:style>
  <w:style w:type="paragraph" w:styleId="ListBullet4">
    <w:name w:val="List Bullet 4"/>
    <w:basedOn w:val="Normal"/>
    <w:semiHidden/>
    <w:pPr>
      <w:tabs>
        <w:tab w:val="left" w:pos="1209"/>
      </w:tabs>
      <w:ind w:left="1209" w:hanging="360"/>
    </w:pPr>
  </w:style>
  <w:style w:type="paragraph" w:styleId="ListBullet5">
    <w:name w:val="List Bullet 5"/>
    <w:basedOn w:val="Normal"/>
    <w:semiHidden/>
    <w:pPr>
      <w:tabs>
        <w:tab w:val="left" w:pos="1492"/>
      </w:tabs>
      <w:ind w:left="1492" w:hanging="360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semiHidden/>
    <w:pPr>
      <w:tabs>
        <w:tab w:val="left" w:pos="643"/>
      </w:tabs>
      <w:ind w:left="643" w:hanging="360"/>
    </w:pPr>
  </w:style>
  <w:style w:type="paragraph" w:styleId="ListNumber3">
    <w:name w:val="List Number 3"/>
    <w:basedOn w:val="Normal"/>
    <w:semiHidden/>
    <w:pPr>
      <w:tabs>
        <w:tab w:val="left" w:pos="926"/>
      </w:tabs>
      <w:ind w:left="926" w:hanging="360"/>
    </w:pPr>
  </w:style>
  <w:style w:type="paragraph" w:styleId="ListNumber4">
    <w:name w:val="List Number 4"/>
    <w:basedOn w:val="Normal"/>
    <w:semiHidden/>
    <w:pPr>
      <w:tabs>
        <w:tab w:val="left" w:pos="1209"/>
      </w:tabs>
      <w:ind w:left="1209" w:hanging="360"/>
    </w:pPr>
  </w:style>
  <w:style w:type="paragraph" w:styleId="ListNumber5">
    <w:name w:val="List Number 5"/>
    <w:basedOn w:val="Normal"/>
    <w:semiHidden/>
    <w:pPr>
      <w:tabs>
        <w:tab w:val="left" w:pos="1492"/>
      </w:tabs>
      <w:ind w:left="1492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semiHidden/>
    <w:pPr>
      <w:ind w:left="4252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character" w:styleId="Hyperlink">
    <w:name w:val="Hyperlink"/>
    <w:uiPriority w:val="99"/>
    <w:unhideWhenUsed/>
    <w:rsid w:val="001F29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ic.gov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7/8/2001</vt:lpstr>
    </vt:vector>
  </TitlesOfParts>
  <Company>APS</Company>
  <LinksUpToDate>false</LinksUpToDate>
  <CharactersWithSpaces>2219</CharactersWithSpaces>
  <SharedDoc>false</SharedDoc>
  <HLinks>
    <vt:vector size="6" baseType="variant">
      <vt:variant>
        <vt:i4>3604514</vt:i4>
      </vt:variant>
      <vt:variant>
        <vt:i4>0</vt:i4>
      </vt:variant>
      <vt:variant>
        <vt:i4>0</vt:i4>
      </vt:variant>
      <vt:variant>
        <vt:i4>5</vt:i4>
      </vt:variant>
      <vt:variant>
        <vt:lpwstr>http://www.oaic.gov.au/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7/8/2001</dc:title>
  <dc:subject/>
  <dc:creator>D815E-1</dc:creator>
  <cp:keywords/>
  <dc:description/>
  <cp:lastModifiedBy>Jonathan Saville</cp:lastModifiedBy>
  <cp:revision>2</cp:revision>
  <cp:lastPrinted>2001-12-12T05:47:00Z</cp:lastPrinted>
  <dcterms:created xsi:type="dcterms:W3CDTF">2024-04-10T21:20:00Z</dcterms:created>
  <dcterms:modified xsi:type="dcterms:W3CDTF">2024-04-10T21:20:00Z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1955607836</vt:i4>
  </property>
  <property fmtid="{D5CDD505-2E9C-101B-9397-08002B2CF9AE}" pid="3" name="_NewReviewCycle">
    <vt:lpwstr/>
  </property>
  <property fmtid="{D5CDD505-2E9C-101B-9397-08002B2CF9AE}" pid="4" name="_EmailSubject">
    <vt:lpwstr>Consent, Privacy, App't Confirmation, Receipt Shoreham and Tanti</vt:lpwstr>
  </property>
  <property fmtid="{D5CDD505-2E9C-101B-9397-08002B2CF9AE}" pid="5" name="_AuthorEmail">
    <vt:lpwstr>Jonathan.Saville@crsaustralia.gov.au</vt:lpwstr>
  </property>
  <property fmtid="{D5CDD505-2E9C-101B-9397-08002B2CF9AE}" pid="6" name="_AuthorEmailDisplayName">
    <vt:lpwstr>Saville, Jonathan</vt:lpwstr>
  </property>
  <property fmtid="{D5CDD505-2E9C-101B-9397-08002B2CF9AE}" pid="7" name="_PreviousAdHocReviewCycleID">
    <vt:i4>-1658748527</vt:i4>
  </property>
  <property fmtid="{D5CDD505-2E9C-101B-9397-08002B2CF9AE}" pid="8" name="_ReviewingToolsShownOnce">
    <vt:lpwstr/>
  </property>
</Properties>
</file>